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17365D" w:themeColor="text2" w:themeShade="BF"/>
  <w:body>
    <w:p w14:paraId="18F573D5" w14:textId="68B254D5" w:rsidR="004123BC" w:rsidRDefault="004123BC" w:rsidP="003D6622">
      <w:pPr>
        <w:jc w:val="center"/>
      </w:pPr>
      <w:bookmarkStart w:id="0" w:name="_GoBack"/>
      <w:bookmarkEnd w:id="0"/>
    </w:p>
    <w:p w14:paraId="2EF97D26" w14:textId="572191C7" w:rsidR="003D6622" w:rsidRPr="003D6622" w:rsidRDefault="003D6622" w:rsidP="003D6622">
      <w:pPr>
        <w:jc w:val="center"/>
        <w:rPr>
          <w:sz w:val="72"/>
          <w:szCs w:val="72"/>
        </w:rPr>
      </w:pPr>
      <w:r w:rsidRPr="003D6622">
        <w:rPr>
          <w:sz w:val="72"/>
          <w:szCs w:val="72"/>
        </w:rPr>
        <w:t>Why Start a Fund</w:t>
      </w:r>
    </w:p>
    <w:p w14:paraId="1B696974" w14:textId="63F25BFF" w:rsidR="004123BC" w:rsidRDefault="004123BC" w:rsidP="004123BC">
      <w:r>
        <w:t>•Individuals, families and businesses can establish a charitable fund at the Community Foundation.</w:t>
      </w:r>
    </w:p>
    <w:p w14:paraId="0C9F5A9D" w14:textId="627CE612" w:rsidR="004123BC" w:rsidRDefault="004123BC" w:rsidP="004123BC">
      <w:r>
        <w:t>•The Foundation completely administers the fund handling all administrative details, IRS compliance, accounting, auditing service,</w:t>
      </w:r>
      <w:r w:rsidR="003D6622">
        <w:t xml:space="preserve"> </w:t>
      </w:r>
      <w:r>
        <w:t>etc.</w:t>
      </w:r>
    </w:p>
    <w:p w14:paraId="5863F534" w14:textId="77777777" w:rsidR="004123BC" w:rsidRDefault="004123BC" w:rsidP="004123BC">
      <w:r>
        <w:t>•The donor gets to do the fun and rewarding part: recommending grants from the fund to the donor's favorite charities or designating a specific charity(s) or a specific area of interest to benefit from the fund.</w:t>
      </w:r>
    </w:p>
    <w:p w14:paraId="0DC2A043" w14:textId="77777777" w:rsidR="004123BC" w:rsidRDefault="004123BC" w:rsidP="004123BC">
      <w:r>
        <w:t>•We send the grant checks stating the grant is from the donor's fund and that the donor should receive all recognition for the grant (unless the donor desires to give anonymously which we can facilitate).</w:t>
      </w:r>
    </w:p>
    <w:p w14:paraId="7E8AF20B" w14:textId="77777777" w:rsidR="004123BC" w:rsidRDefault="004123BC" w:rsidP="004123BC">
      <w:r>
        <w:t>•Funds established may bear the family's name or the name of a non-profit organization, memorialize or honor a loved one, or be anonymous.</w:t>
      </w:r>
    </w:p>
    <w:p w14:paraId="337489AE" w14:textId="0A1C7FC1" w:rsidR="001C2A70" w:rsidRDefault="004123BC" w:rsidP="004123BC">
      <w:r>
        <w:t>•The fund may be added to during life or with a gift that takes effect at the donor's death.</w:t>
      </w:r>
    </w:p>
    <w:p w14:paraId="025DB315" w14:textId="198149CC" w:rsidR="004123BC" w:rsidRDefault="004123BC" w:rsidP="004123BC">
      <w:r w:rsidRPr="004123BC">
        <w:t>•The fund operates much like a private foundation but without the expense, administrative burdens and restrictions of a private foundation.</w:t>
      </w:r>
    </w:p>
    <w:sectPr w:rsidR="004123BC" w:rsidSect="001C2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3BC"/>
    <w:rsid w:val="001C2A70"/>
    <w:rsid w:val="003D6622"/>
    <w:rsid w:val="00412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15]"/>
    </o:shapedefaults>
    <o:shapelayout v:ext="edit">
      <o:idmap v:ext="edit" data="1"/>
    </o:shapelayout>
  </w:shapeDefaults>
  <w:decimalSymbol w:val="."/>
  <w:listSeparator w:val=","/>
  <w14:docId w14:val="2FB95C3C"/>
  <w15:chartTrackingRefBased/>
  <w15:docId w15:val="{0D5CE1B9-6CC1-4880-B048-5DAD6089D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 Arnold</dc:creator>
  <cp:keywords/>
  <dc:description/>
  <cp:lastModifiedBy>jeni Arnold</cp:lastModifiedBy>
  <cp:revision>2</cp:revision>
  <dcterms:created xsi:type="dcterms:W3CDTF">2018-08-09T18:35:00Z</dcterms:created>
  <dcterms:modified xsi:type="dcterms:W3CDTF">2018-08-09T18:49:00Z</dcterms:modified>
</cp:coreProperties>
</file>